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0B8" w:rsidRDefault="00504D3C" w:rsidP="00504D3C">
      <w:pPr>
        <w:spacing w:before="80" w:after="0" w:line="240" w:lineRule="auto"/>
      </w:pPr>
      <w:r>
        <w:t>Tên công ty: …………..……</w:t>
      </w:r>
    </w:p>
    <w:p w:rsidR="00504D3C" w:rsidRDefault="00504D3C" w:rsidP="00504D3C">
      <w:pPr>
        <w:spacing w:before="80" w:after="0" w:line="240" w:lineRule="auto"/>
      </w:pPr>
      <w:r>
        <w:t>Địa chỉ: ………………...…..</w:t>
      </w:r>
    </w:p>
    <w:p w:rsidR="00504D3C" w:rsidRDefault="00504D3C" w:rsidP="00504D3C">
      <w:pPr>
        <w:spacing w:before="80" w:after="0" w:line="240" w:lineRule="auto"/>
      </w:pPr>
      <w:r>
        <w:t>Mã số thuế: ………….…….</w:t>
      </w:r>
    </w:p>
    <w:p w:rsidR="00504D3C" w:rsidRDefault="00504D3C" w:rsidP="00504D3C">
      <w:pPr>
        <w:spacing w:before="80" w:after="0" w:line="240" w:lineRule="auto"/>
      </w:pPr>
      <w:r>
        <w:t>Số điện thoại: ……….…….</w:t>
      </w:r>
    </w:p>
    <w:p w:rsidR="00504D3C" w:rsidRDefault="00504D3C" w:rsidP="00504D3C">
      <w:pPr>
        <w:spacing w:after="0" w:line="240" w:lineRule="auto"/>
      </w:pPr>
    </w:p>
    <w:p w:rsidR="004A53BE" w:rsidRPr="00504D3C" w:rsidRDefault="004A53BE" w:rsidP="00504D3C">
      <w:pPr>
        <w:spacing w:after="0" w:line="240" w:lineRule="auto"/>
        <w:jc w:val="center"/>
        <w:rPr>
          <w:b/>
        </w:rPr>
      </w:pPr>
      <w:r w:rsidRPr="00504D3C">
        <w:rPr>
          <w:b/>
        </w:rPr>
        <w:t>BÁO GIÁ</w:t>
      </w:r>
    </w:p>
    <w:p w:rsidR="004A53BE" w:rsidRDefault="004A53BE" w:rsidP="00504D3C">
      <w:pPr>
        <w:spacing w:before="120" w:after="0" w:line="240" w:lineRule="auto"/>
        <w:jc w:val="center"/>
        <w:rPr>
          <w:b/>
        </w:rPr>
      </w:pPr>
      <w:r w:rsidRPr="00504D3C">
        <w:rPr>
          <w:b/>
        </w:rPr>
        <w:t>Kính gửi: Sở Y tế tỉnh Ninh Thuận</w:t>
      </w:r>
    </w:p>
    <w:p w:rsidR="00504D3C" w:rsidRPr="00504D3C" w:rsidRDefault="00504D3C" w:rsidP="00504D3C">
      <w:pPr>
        <w:spacing w:after="0" w:line="240" w:lineRule="auto"/>
        <w:jc w:val="center"/>
        <w:rPr>
          <w:b/>
        </w:rPr>
      </w:pPr>
    </w:p>
    <w:p w:rsidR="004A53BE" w:rsidRDefault="004A53BE" w:rsidP="00504D3C">
      <w:pPr>
        <w:spacing w:before="120" w:after="0"/>
        <w:ind w:firstLine="720"/>
        <w:jc w:val="both"/>
        <w:rPr>
          <w:rFonts w:cs="Times New Roman"/>
          <w:color w:val="000000"/>
          <w:szCs w:val="28"/>
          <w:shd w:val="clear" w:color="auto" w:fill="FFFFFF"/>
        </w:rPr>
      </w:pPr>
      <w:r>
        <w:t>Trên cơ sở yêu cầu báo giá của Sở Y tế tỉnh Ninh Thuận, Công ty ………</w:t>
      </w:r>
      <w:r w:rsidRPr="004A53BE">
        <w:rPr>
          <w:rFonts w:ascii="Arial" w:hAnsi="Arial" w:cs="Arial"/>
          <w:i/>
          <w:iCs/>
          <w:color w:val="000000"/>
          <w:sz w:val="18"/>
          <w:szCs w:val="18"/>
          <w:shd w:val="clear" w:color="auto" w:fill="FFFFFF"/>
        </w:rPr>
        <w:t xml:space="preserve"> </w:t>
      </w:r>
      <w:r w:rsidRPr="004A53BE">
        <w:rPr>
          <w:rFonts w:cs="Times New Roman"/>
          <w:i/>
          <w:iCs/>
          <w:color w:val="000000"/>
          <w:szCs w:val="28"/>
          <w:shd w:val="clear" w:color="auto" w:fill="FFFFFF"/>
        </w:rPr>
        <w:t>[ghi tên của hãng sản xuất, nhà cung cấp; trường hợp nhiều hãng sản xuất, nhà cung cấp cùng tham gia trong một báo giá (gọi chung là liên danh) thì ghi rõ tên, địa chỉ của các thành viên liên danh]</w:t>
      </w:r>
      <w:r w:rsidRPr="004A53BE">
        <w:rPr>
          <w:rFonts w:cs="Times New Roman"/>
          <w:color w:val="000000"/>
          <w:szCs w:val="28"/>
          <w:shd w:val="clear" w:color="auto" w:fill="FFFFFF"/>
        </w:rPr>
        <w:t> báo giá cho các thiết bị y tế như sau:</w:t>
      </w:r>
    </w:p>
    <w:p w:rsidR="004A53BE" w:rsidRDefault="004A53BE" w:rsidP="00504D3C">
      <w:pPr>
        <w:spacing w:before="120" w:after="60"/>
        <w:jc w:val="both"/>
        <w:rPr>
          <w:rFonts w:cs="Times New Roman"/>
          <w:color w:val="000000"/>
          <w:szCs w:val="28"/>
          <w:shd w:val="clear" w:color="auto" w:fill="FFFFFF"/>
        </w:rPr>
      </w:pPr>
      <w:r>
        <w:rPr>
          <w:rFonts w:cs="Times New Roman"/>
          <w:color w:val="000000"/>
          <w:szCs w:val="28"/>
          <w:shd w:val="clear" w:color="auto" w:fill="FFFFFF"/>
        </w:rPr>
        <w:t>1. Báo giá cho các danh mục gồm:</w:t>
      </w:r>
    </w:p>
    <w:tbl>
      <w:tblPr>
        <w:tblStyle w:val="TableGrid"/>
        <w:tblW w:w="14788" w:type="dxa"/>
        <w:tblLayout w:type="fixed"/>
        <w:tblLook w:val="04A0" w:firstRow="1" w:lastRow="0" w:firstColumn="1" w:lastColumn="0" w:noHBand="0" w:noVBand="1"/>
      </w:tblPr>
      <w:tblGrid>
        <w:gridCol w:w="817"/>
        <w:gridCol w:w="1701"/>
        <w:gridCol w:w="1276"/>
        <w:gridCol w:w="1417"/>
        <w:gridCol w:w="851"/>
        <w:gridCol w:w="1417"/>
        <w:gridCol w:w="1276"/>
        <w:gridCol w:w="1134"/>
        <w:gridCol w:w="1418"/>
        <w:gridCol w:w="1371"/>
        <w:gridCol w:w="2110"/>
      </w:tblGrid>
      <w:tr w:rsidR="00B46796" w:rsidRPr="00B46796" w:rsidTr="00CB057E">
        <w:trPr>
          <w:trHeight w:val="2097"/>
        </w:trPr>
        <w:tc>
          <w:tcPr>
            <w:tcW w:w="817" w:type="dxa"/>
            <w:vAlign w:val="center"/>
          </w:tcPr>
          <w:p w:rsidR="00DE4573" w:rsidRPr="00B46796" w:rsidRDefault="00CB057E" w:rsidP="00504D3C">
            <w:pPr>
              <w:jc w:val="center"/>
              <w:rPr>
                <w:rFonts w:cs="Times New Roman"/>
                <w:b/>
                <w:szCs w:val="28"/>
              </w:rPr>
            </w:pPr>
            <w:r w:rsidRPr="00B46796">
              <w:rPr>
                <w:rFonts w:cs="Times New Roman"/>
                <w:b/>
                <w:szCs w:val="28"/>
              </w:rPr>
              <w:t>STT</w:t>
            </w:r>
          </w:p>
        </w:tc>
        <w:tc>
          <w:tcPr>
            <w:tcW w:w="1701" w:type="dxa"/>
            <w:vAlign w:val="center"/>
          </w:tcPr>
          <w:p w:rsidR="00DE4573" w:rsidRPr="00B46796" w:rsidRDefault="00B46796" w:rsidP="00504D3C">
            <w:pPr>
              <w:jc w:val="center"/>
              <w:rPr>
                <w:rFonts w:cs="Times New Roman"/>
                <w:b/>
                <w:szCs w:val="28"/>
              </w:rPr>
            </w:pPr>
            <w:r w:rsidRPr="00B46796">
              <w:rPr>
                <w:rFonts w:cs="Times New Roman"/>
                <w:b/>
                <w:szCs w:val="28"/>
              </w:rPr>
              <w:t>Tên hàng hóa</w:t>
            </w:r>
          </w:p>
        </w:tc>
        <w:tc>
          <w:tcPr>
            <w:tcW w:w="1276" w:type="dxa"/>
            <w:vAlign w:val="center"/>
          </w:tcPr>
          <w:p w:rsidR="00DE4573" w:rsidRPr="00B46796" w:rsidRDefault="00DE4573" w:rsidP="00CB057E">
            <w:pPr>
              <w:jc w:val="center"/>
              <w:rPr>
                <w:rFonts w:cs="Times New Roman"/>
                <w:b/>
                <w:szCs w:val="28"/>
              </w:rPr>
            </w:pPr>
            <w:r w:rsidRPr="00B46796">
              <w:rPr>
                <w:rFonts w:cs="Times New Roman"/>
                <w:b/>
                <w:szCs w:val="28"/>
              </w:rPr>
              <w:t>Yêu cầu về tính năng, thông số kỹ thuật</w:t>
            </w:r>
          </w:p>
        </w:tc>
        <w:tc>
          <w:tcPr>
            <w:tcW w:w="1417" w:type="dxa"/>
            <w:vAlign w:val="center"/>
          </w:tcPr>
          <w:p w:rsidR="00DE4573" w:rsidRPr="00B46796" w:rsidRDefault="00DE4573" w:rsidP="00504D3C">
            <w:pPr>
              <w:jc w:val="center"/>
              <w:rPr>
                <w:rFonts w:cs="Times New Roman"/>
                <w:b/>
                <w:szCs w:val="28"/>
              </w:rPr>
            </w:pPr>
            <w:r w:rsidRPr="00B46796">
              <w:rPr>
                <w:rFonts w:cs="Times New Roman"/>
                <w:b/>
                <w:szCs w:val="28"/>
              </w:rPr>
              <w:t>Ký, mã, nhãn hiệu, model, hãng sản xuất</w:t>
            </w:r>
          </w:p>
        </w:tc>
        <w:tc>
          <w:tcPr>
            <w:tcW w:w="851" w:type="dxa"/>
            <w:vAlign w:val="center"/>
          </w:tcPr>
          <w:p w:rsidR="00DE4573" w:rsidRPr="00B46796" w:rsidRDefault="00DE4573" w:rsidP="00504D3C">
            <w:pPr>
              <w:jc w:val="center"/>
              <w:rPr>
                <w:rFonts w:cs="Times New Roman"/>
                <w:b/>
                <w:szCs w:val="28"/>
              </w:rPr>
            </w:pPr>
            <w:r w:rsidRPr="00B46796">
              <w:rPr>
                <w:rFonts w:cs="Times New Roman"/>
                <w:b/>
                <w:szCs w:val="28"/>
              </w:rPr>
              <w:t>Mã HS</w:t>
            </w:r>
          </w:p>
        </w:tc>
        <w:tc>
          <w:tcPr>
            <w:tcW w:w="1417" w:type="dxa"/>
            <w:vAlign w:val="center"/>
          </w:tcPr>
          <w:p w:rsidR="00DE4573" w:rsidRPr="00B46796" w:rsidRDefault="00DE4573" w:rsidP="00504D3C">
            <w:pPr>
              <w:jc w:val="center"/>
              <w:rPr>
                <w:rFonts w:cs="Times New Roman"/>
                <w:b/>
                <w:szCs w:val="28"/>
              </w:rPr>
            </w:pPr>
            <w:r w:rsidRPr="00B46796">
              <w:rPr>
                <w:rFonts w:cs="Times New Roman"/>
                <w:b/>
                <w:szCs w:val="28"/>
              </w:rPr>
              <w:t>Hạn dùng (≥ tháng)</w:t>
            </w:r>
          </w:p>
        </w:tc>
        <w:tc>
          <w:tcPr>
            <w:tcW w:w="1276" w:type="dxa"/>
            <w:vAlign w:val="center"/>
          </w:tcPr>
          <w:p w:rsidR="00DE4573" w:rsidRPr="00B46796" w:rsidRDefault="00DE4573" w:rsidP="00DE4573">
            <w:pPr>
              <w:jc w:val="center"/>
              <w:rPr>
                <w:rFonts w:cs="Times New Roman"/>
                <w:b/>
                <w:szCs w:val="28"/>
              </w:rPr>
            </w:pPr>
            <w:r w:rsidRPr="00B46796">
              <w:rPr>
                <w:rFonts w:cs="Times New Roman"/>
                <w:b/>
                <w:szCs w:val="28"/>
              </w:rPr>
              <w:t>Xuất xứ</w:t>
            </w:r>
          </w:p>
        </w:tc>
        <w:tc>
          <w:tcPr>
            <w:tcW w:w="1134" w:type="dxa"/>
            <w:vAlign w:val="center"/>
          </w:tcPr>
          <w:p w:rsidR="00DE4573" w:rsidRPr="00B46796" w:rsidRDefault="00DE4573" w:rsidP="00DE4573">
            <w:pPr>
              <w:jc w:val="center"/>
              <w:rPr>
                <w:rFonts w:cs="Times New Roman"/>
                <w:b/>
                <w:szCs w:val="28"/>
              </w:rPr>
            </w:pPr>
            <w:r w:rsidRPr="00B46796">
              <w:rPr>
                <w:rFonts w:cs="Times New Roman"/>
                <w:b/>
                <w:szCs w:val="28"/>
              </w:rPr>
              <w:t>Đơn vị tính</w:t>
            </w:r>
          </w:p>
        </w:tc>
        <w:tc>
          <w:tcPr>
            <w:tcW w:w="1418" w:type="dxa"/>
            <w:vAlign w:val="center"/>
          </w:tcPr>
          <w:p w:rsidR="00DE4573" w:rsidRPr="00B46796" w:rsidRDefault="00DE4573" w:rsidP="00504D3C">
            <w:pPr>
              <w:jc w:val="center"/>
              <w:rPr>
                <w:rFonts w:cs="Times New Roman"/>
                <w:b/>
                <w:szCs w:val="28"/>
              </w:rPr>
            </w:pPr>
            <w:r w:rsidRPr="00B46796">
              <w:rPr>
                <w:rFonts w:cs="Times New Roman"/>
                <w:b/>
                <w:szCs w:val="28"/>
              </w:rPr>
              <w:t>Số lượng</w:t>
            </w:r>
          </w:p>
        </w:tc>
        <w:tc>
          <w:tcPr>
            <w:tcW w:w="1371" w:type="dxa"/>
            <w:vAlign w:val="center"/>
          </w:tcPr>
          <w:p w:rsidR="00DE4573" w:rsidRPr="00B46796" w:rsidRDefault="00DE4573" w:rsidP="00DE4573">
            <w:pPr>
              <w:jc w:val="center"/>
              <w:rPr>
                <w:rFonts w:cs="Times New Roman"/>
                <w:b/>
                <w:szCs w:val="28"/>
              </w:rPr>
            </w:pPr>
            <w:r w:rsidRPr="00B46796">
              <w:rPr>
                <w:rFonts w:cs="Times New Roman"/>
                <w:b/>
                <w:szCs w:val="28"/>
              </w:rPr>
              <w:t>Đơn giá (có VAT)</w:t>
            </w:r>
          </w:p>
        </w:tc>
        <w:tc>
          <w:tcPr>
            <w:tcW w:w="2110" w:type="dxa"/>
            <w:vAlign w:val="center"/>
          </w:tcPr>
          <w:p w:rsidR="00DE4573" w:rsidRPr="00B46796" w:rsidRDefault="00DE4573" w:rsidP="00504D3C">
            <w:pPr>
              <w:jc w:val="center"/>
              <w:rPr>
                <w:rFonts w:cs="Times New Roman"/>
                <w:b/>
                <w:szCs w:val="28"/>
              </w:rPr>
            </w:pPr>
            <w:r w:rsidRPr="00B46796">
              <w:rPr>
                <w:rFonts w:cs="Times New Roman"/>
                <w:b/>
                <w:szCs w:val="28"/>
              </w:rPr>
              <w:t>Thành tiền (VNĐ)</w:t>
            </w:r>
          </w:p>
        </w:tc>
      </w:tr>
      <w:tr w:rsidR="00B46796" w:rsidRPr="00B46796" w:rsidTr="00CB057E">
        <w:tc>
          <w:tcPr>
            <w:tcW w:w="817" w:type="dxa"/>
          </w:tcPr>
          <w:p w:rsidR="00DE4573" w:rsidRPr="00B46796" w:rsidRDefault="00DE4573" w:rsidP="00DE4573">
            <w:pPr>
              <w:jc w:val="center"/>
              <w:rPr>
                <w:rFonts w:cs="Times New Roman"/>
                <w:i/>
                <w:sz w:val="24"/>
                <w:szCs w:val="24"/>
              </w:rPr>
            </w:pPr>
            <w:r w:rsidRPr="00B46796">
              <w:rPr>
                <w:rFonts w:cs="Times New Roman"/>
                <w:i/>
                <w:sz w:val="24"/>
                <w:szCs w:val="24"/>
              </w:rPr>
              <w:t>(1)</w:t>
            </w:r>
          </w:p>
        </w:tc>
        <w:tc>
          <w:tcPr>
            <w:tcW w:w="1701" w:type="dxa"/>
          </w:tcPr>
          <w:p w:rsidR="00DE4573" w:rsidRPr="00B46796" w:rsidRDefault="00DE4573" w:rsidP="00DE4573">
            <w:pPr>
              <w:jc w:val="center"/>
              <w:rPr>
                <w:rFonts w:cs="Times New Roman"/>
                <w:i/>
                <w:sz w:val="24"/>
                <w:szCs w:val="24"/>
              </w:rPr>
            </w:pPr>
            <w:r w:rsidRPr="00B46796">
              <w:rPr>
                <w:rFonts w:cs="Times New Roman"/>
                <w:i/>
                <w:sz w:val="24"/>
                <w:szCs w:val="24"/>
              </w:rPr>
              <w:t>(2)</w:t>
            </w:r>
          </w:p>
        </w:tc>
        <w:tc>
          <w:tcPr>
            <w:tcW w:w="1276" w:type="dxa"/>
          </w:tcPr>
          <w:p w:rsidR="00DE4573" w:rsidRPr="00B46796" w:rsidRDefault="00DE4573" w:rsidP="00DE4573">
            <w:pPr>
              <w:jc w:val="center"/>
              <w:rPr>
                <w:rFonts w:cs="Times New Roman"/>
                <w:i/>
                <w:sz w:val="24"/>
                <w:szCs w:val="24"/>
              </w:rPr>
            </w:pPr>
            <w:r w:rsidRPr="00B46796">
              <w:rPr>
                <w:rFonts w:cs="Times New Roman"/>
                <w:i/>
                <w:sz w:val="24"/>
                <w:szCs w:val="24"/>
              </w:rPr>
              <w:t>(3)</w:t>
            </w:r>
          </w:p>
        </w:tc>
        <w:tc>
          <w:tcPr>
            <w:tcW w:w="1417" w:type="dxa"/>
          </w:tcPr>
          <w:p w:rsidR="00DE4573" w:rsidRPr="00B46796" w:rsidRDefault="00DE4573" w:rsidP="00DE4573">
            <w:pPr>
              <w:jc w:val="center"/>
              <w:rPr>
                <w:rFonts w:cs="Times New Roman"/>
                <w:i/>
                <w:sz w:val="24"/>
                <w:szCs w:val="24"/>
              </w:rPr>
            </w:pPr>
            <w:r w:rsidRPr="00B46796">
              <w:rPr>
                <w:rFonts w:cs="Times New Roman"/>
                <w:i/>
                <w:sz w:val="24"/>
                <w:szCs w:val="24"/>
              </w:rPr>
              <w:t>(4)</w:t>
            </w:r>
          </w:p>
        </w:tc>
        <w:tc>
          <w:tcPr>
            <w:tcW w:w="851" w:type="dxa"/>
          </w:tcPr>
          <w:p w:rsidR="00DE4573" w:rsidRPr="00B46796" w:rsidRDefault="00DE4573" w:rsidP="00DE4573">
            <w:pPr>
              <w:jc w:val="center"/>
              <w:rPr>
                <w:rFonts w:cs="Times New Roman"/>
                <w:i/>
                <w:sz w:val="24"/>
                <w:szCs w:val="24"/>
              </w:rPr>
            </w:pPr>
            <w:r w:rsidRPr="00B46796">
              <w:rPr>
                <w:rFonts w:cs="Times New Roman"/>
                <w:i/>
                <w:sz w:val="24"/>
                <w:szCs w:val="24"/>
              </w:rPr>
              <w:t>(5)</w:t>
            </w:r>
          </w:p>
        </w:tc>
        <w:tc>
          <w:tcPr>
            <w:tcW w:w="1417" w:type="dxa"/>
          </w:tcPr>
          <w:p w:rsidR="00DE4573" w:rsidRPr="00B46796" w:rsidRDefault="00DE4573" w:rsidP="00DE4573">
            <w:pPr>
              <w:jc w:val="center"/>
              <w:rPr>
                <w:rFonts w:cs="Times New Roman"/>
                <w:i/>
                <w:sz w:val="24"/>
                <w:szCs w:val="24"/>
              </w:rPr>
            </w:pPr>
            <w:r w:rsidRPr="00B46796">
              <w:rPr>
                <w:rFonts w:cs="Times New Roman"/>
                <w:i/>
                <w:sz w:val="24"/>
                <w:szCs w:val="24"/>
              </w:rPr>
              <w:t>(6)</w:t>
            </w:r>
          </w:p>
        </w:tc>
        <w:tc>
          <w:tcPr>
            <w:tcW w:w="1276" w:type="dxa"/>
          </w:tcPr>
          <w:p w:rsidR="00DE4573" w:rsidRPr="00B46796" w:rsidRDefault="00DE4573" w:rsidP="00DE4573">
            <w:pPr>
              <w:jc w:val="center"/>
              <w:rPr>
                <w:rFonts w:cs="Times New Roman"/>
                <w:i/>
                <w:sz w:val="24"/>
                <w:szCs w:val="24"/>
              </w:rPr>
            </w:pPr>
            <w:r w:rsidRPr="00B46796">
              <w:rPr>
                <w:rFonts w:cs="Times New Roman"/>
                <w:i/>
                <w:sz w:val="24"/>
                <w:szCs w:val="24"/>
              </w:rPr>
              <w:t>(7)</w:t>
            </w:r>
          </w:p>
        </w:tc>
        <w:tc>
          <w:tcPr>
            <w:tcW w:w="1134" w:type="dxa"/>
          </w:tcPr>
          <w:p w:rsidR="00DE4573" w:rsidRPr="00B46796" w:rsidRDefault="00DE4573" w:rsidP="00DE4573">
            <w:pPr>
              <w:jc w:val="center"/>
              <w:rPr>
                <w:rFonts w:cs="Times New Roman"/>
                <w:i/>
                <w:sz w:val="24"/>
                <w:szCs w:val="24"/>
              </w:rPr>
            </w:pPr>
            <w:r w:rsidRPr="00B46796">
              <w:rPr>
                <w:rFonts w:cs="Times New Roman"/>
                <w:i/>
                <w:sz w:val="24"/>
                <w:szCs w:val="24"/>
              </w:rPr>
              <w:t>(8)</w:t>
            </w:r>
          </w:p>
        </w:tc>
        <w:tc>
          <w:tcPr>
            <w:tcW w:w="1418" w:type="dxa"/>
          </w:tcPr>
          <w:p w:rsidR="00DE4573" w:rsidRPr="00B46796" w:rsidRDefault="00DE4573" w:rsidP="00DE4573">
            <w:pPr>
              <w:jc w:val="center"/>
              <w:rPr>
                <w:rFonts w:cs="Times New Roman"/>
                <w:i/>
                <w:sz w:val="24"/>
                <w:szCs w:val="24"/>
              </w:rPr>
            </w:pPr>
            <w:r w:rsidRPr="00B46796">
              <w:rPr>
                <w:rFonts w:cs="Times New Roman"/>
                <w:i/>
                <w:sz w:val="24"/>
                <w:szCs w:val="24"/>
              </w:rPr>
              <w:t>(9)</w:t>
            </w:r>
          </w:p>
        </w:tc>
        <w:tc>
          <w:tcPr>
            <w:tcW w:w="1371" w:type="dxa"/>
          </w:tcPr>
          <w:p w:rsidR="00DE4573" w:rsidRPr="00B46796" w:rsidRDefault="00DE4573" w:rsidP="00DE4573">
            <w:pPr>
              <w:jc w:val="center"/>
              <w:rPr>
                <w:rFonts w:cs="Times New Roman"/>
                <w:i/>
                <w:sz w:val="24"/>
                <w:szCs w:val="24"/>
              </w:rPr>
            </w:pPr>
            <w:r w:rsidRPr="00B46796">
              <w:rPr>
                <w:rFonts w:cs="Times New Roman"/>
                <w:i/>
                <w:sz w:val="24"/>
                <w:szCs w:val="24"/>
              </w:rPr>
              <w:t>(10)</w:t>
            </w:r>
          </w:p>
        </w:tc>
        <w:tc>
          <w:tcPr>
            <w:tcW w:w="2110" w:type="dxa"/>
          </w:tcPr>
          <w:p w:rsidR="00DE4573" w:rsidRPr="00B46796" w:rsidRDefault="00DE4573" w:rsidP="00DE4573">
            <w:pPr>
              <w:jc w:val="center"/>
              <w:rPr>
                <w:rFonts w:cs="Times New Roman"/>
                <w:i/>
                <w:sz w:val="24"/>
                <w:szCs w:val="24"/>
              </w:rPr>
            </w:pPr>
            <w:r w:rsidRPr="00B46796">
              <w:rPr>
                <w:rFonts w:cs="Times New Roman"/>
                <w:i/>
                <w:sz w:val="24"/>
                <w:szCs w:val="24"/>
              </w:rPr>
              <w:t>(11)=(9)*(10)</w:t>
            </w:r>
          </w:p>
        </w:tc>
      </w:tr>
      <w:tr w:rsidR="00B46796" w:rsidRPr="00B46796" w:rsidTr="00CB057E">
        <w:tc>
          <w:tcPr>
            <w:tcW w:w="817" w:type="dxa"/>
          </w:tcPr>
          <w:p w:rsidR="00DE4573" w:rsidRPr="00B46796" w:rsidRDefault="00DE4573" w:rsidP="00CB057E">
            <w:pPr>
              <w:jc w:val="center"/>
              <w:rPr>
                <w:rFonts w:cs="Times New Roman"/>
                <w:i/>
                <w:szCs w:val="28"/>
              </w:rPr>
            </w:pPr>
            <w:r w:rsidRPr="00B46796">
              <w:rPr>
                <w:rFonts w:cs="Times New Roman"/>
                <w:i/>
                <w:szCs w:val="28"/>
              </w:rPr>
              <w:t>1</w:t>
            </w:r>
          </w:p>
        </w:tc>
        <w:tc>
          <w:tcPr>
            <w:tcW w:w="1701" w:type="dxa"/>
          </w:tcPr>
          <w:p w:rsidR="00DE4573" w:rsidRPr="00B46796" w:rsidRDefault="00B46796" w:rsidP="004A53BE">
            <w:pPr>
              <w:jc w:val="both"/>
              <w:rPr>
                <w:rFonts w:cs="Times New Roman"/>
                <w:i/>
                <w:szCs w:val="28"/>
              </w:rPr>
            </w:pPr>
            <w:r>
              <w:rPr>
                <w:rFonts w:cs="Times New Roman"/>
                <w:i/>
                <w:szCs w:val="28"/>
              </w:rPr>
              <w:t>Hàng hóa</w:t>
            </w:r>
            <w:r w:rsidR="001B0351" w:rsidRPr="00B46796">
              <w:rPr>
                <w:rFonts w:cs="Times New Roman"/>
                <w:i/>
                <w:szCs w:val="28"/>
              </w:rPr>
              <w:t xml:space="preserve"> A</w:t>
            </w:r>
          </w:p>
        </w:tc>
        <w:tc>
          <w:tcPr>
            <w:tcW w:w="1276" w:type="dxa"/>
          </w:tcPr>
          <w:p w:rsidR="00DE4573" w:rsidRPr="00B46796" w:rsidRDefault="00DE4573" w:rsidP="004A53BE">
            <w:pPr>
              <w:jc w:val="both"/>
              <w:rPr>
                <w:rFonts w:cs="Times New Roman"/>
                <w:i/>
                <w:szCs w:val="28"/>
              </w:rPr>
            </w:pPr>
          </w:p>
        </w:tc>
        <w:tc>
          <w:tcPr>
            <w:tcW w:w="1417" w:type="dxa"/>
          </w:tcPr>
          <w:p w:rsidR="00DE4573" w:rsidRPr="00B46796" w:rsidRDefault="00DE4573" w:rsidP="004A53BE">
            <w:pPr>
              <w:jc w:val="both"/>
              <w:rPr>
                <w:rFonts w:cs="Times New Roman"/>
                <w:i/>
                <w:szCs w:val="28"/>
              </w:rPr>
            </w:pPr>
          </w:p>
        </w:tc>
        <w:tc>
          <w:tcPr>
            <w:tcW w:w="851" w:type="dxa"/>
          </w:tcPr>
          <w:p w:rsidR="00DE4573" w:rsidRPr="00B46796" w:rsidRDefault="00DE4573" w:rsidP="004A53BE">
            <w:pPr>
              <w:jc w:val="both"/>
              <w:rPr>
                <w:rFonts w:cs="Times New Roman"/>
                <w:i/>
                <w:szCs w:val="28"/>
              </w:rPr>
            </w:pPr>
          </w:p>
        </w:tc>
        <w:tc>
          <w:tcPr>
            <w:tcW w:w="1417" w:type="dxa"/>
          </w:tcPr>
          <w:p w:rsidR="00DE4573" w:rsidRPr="00B46796" w:rsidRDefault="00DE4573" w:rsidP="004A53BE">
            <w:pPr>
              <w:jc w:val="both"/>
              <w:rPr>
                <w:rFonts w:cs="Times New Roman"/>
                <w:i/>
                <w:szCs w:val="28"/>
              </w:rPr>
            </w:pPr>
          </w:p>
        </w:tc>
        <w:tc>
          <w:tcPr>
            <w:tcW w:w="1276" w:type="dxa"/>
          </w:tcPr>
          <w:p w:rsidR="00DE4573" w:rsidRPr="00B46796" w:rsidRDefault="00DE4573" w:rsidP="004A53BE">
            <w:pPr>
              <w:jc w:val="both"/>
              <w:rPr>
                <w:rFonts w:cs="Times New Roman"/>
                <w:i/>
                <w:szCs w:val="28"/>
              </w:rPr>
            </w:pPr>
          </w:p>
        </w:tc>
        <w:tc>
          <w:tcPr>
            <w:tcW w:w="1134" w:type="dxa"/>
          </w:tcPr>
          <w:p w:rsidR="00DE4573" w:rsidRPr="00B46796" w:rsidRDefault="00DE4573" w:rsidP="004A53BE">
            <w:pPr>
              <w:jc w:val="both"/>
              <w:rPr>
                <w:rFonts w:cs="Times New Roman"/>
                <w:i/>
                <w:szCs w:val="28"/>
              </w:rPr>
            </w:pPr>
          </w:p>
        </w:tc>
        <w:tc>
          <w:tcPr>
            <w:tcW w:w="1418" w:type="dxa"/>
          </w:tcPr>
          <w:p w:rsidR="00DE4573" w:rsidRPr="00B46796" w:rsidRDefault="00DE4573" w:rsidP="004A53BE">
            <w:pPr>
              <w:jc w:val="both"/>
              <w:rPr>
                <w:rFonts w:cs="Times New Roman"/>
                <w:i/>
                <w:szCs w:val="28"/>
              </w:rPr>
            </w:pPr>
          </w:p>
        </w:tc>
        <w:tc>
          <w:tcPr>
            <w:tcW w:w="1371" w:type="dxa"/>
          </w:tcPr>
          <w:p w:rsidR="00DE4573" w:rsidRPr="00B46796" w:rsidRDefault="00DE4573" w:rsidP="004A53BE">
            <w:pPr>
              <w:jc w:val="both"/>
              <w:rPr>
                <w:rFonts w:cs="Times New Roman"/>
                <w:i/>
                <w:szCs w:val="28"/>
              </w:rPr>
            </w:pPr>
          </w:p>
        </w:tc>
        <w:tc>
          <w:tcPr>
            <w:tcW w:w="2110" w:type="dxa"/>
          </w:tcPr>
          <w:p w:rsidR="00DE4573" w:rsidRPr="00B46796" w:rsidRDefault="00DE4573" w:rsidP="004A53BE">
            <w:pPr>
              <w:jc w:val="both"/>
              <w:rPr>
                <w:rFonts w:cs="Times New Roman"/>
                <w:i/>
                <w:szCs w:val="28"/>
              </w:rPr>
            </w:pPr>
          </w:p>
        </w:tc>
      </w:tr>
      <w:tr w:rsidR="00B46796" w:rsidRPr="00B46796" w:rsidTr="00CB057E">
        <w:tc>
          <w:tcPr>
            <w:tcW w:w="817" w:type="dxa"/>
          </w:tcPr>
          <w:p w:rsidR="00DE4573" w:rsidRPr="00B46796" w:rsidRDefault="00DE4573" w:rsidP="00CB057E">
            <w:pPr>
              <w:jc w:val="center"/>
              <w:rPr>
                <w:rFonts w:cs="Times New Roman"/>
                <w:i/>
                <w:szCs w:val="28"/>
              </w:rPr>
            </w:pPr>
            <w:r w:rsidRPr="00B46796">
              <w:rPr>
                <w:rFonts w:cs="Times New Roman"/>
                <w:i/>
                <w:szCs w:val="28"/>
              </w:rPr>
              <w:t>2</w:t>
            </w:r>
          </w:p>
        </w:tc>
        <w:tc>
          <w:tcPr>
            <w:tcW w:w="1701" w:type="dxa"/>
          </w:tcPr>
          <w:p w:rsidR="00DE4573" w:rsidRPr="00B46796" w:rsidRDefault="00B46796" w:rsidP="004A53BE">
            <w:pPr>
              <w:jc w:val="both"/>
              <w:rPr>
                <w:rFonts w:cs="Times New Roman"/>
                <w:i/>
                <w:szCs w:val="28"/>
              </w:rPr>
            </w:pPr>
            <w:r>
              <w:rPr>
                <w:rFonts w:cs="Times New Roman"/>
                <w:i/>
                <w:szCs w:val="28"/>
              </w:rPr>
              <w:t>Hàng hóa</w:t>
            </w:r>
            <w:r w:rsidR="001B0351" w:rsidRPr="00B46796">
              <w:rPr>
                <w:rFonts w:cs="Times New Roman"/>
                <w:i/>
                <w:szCs w:val="28"/>
              </w:rPr>
              <w:t xml:space="preserve"> B</w:t>
            </w:r>
          </w:p>
        </w:tc>
        <w:tc>
          <w:tcPr>
            <w:tcW w:w="1276" w:type="dxa"/>
          </w:tcPr>
          <w:p w:rsidR="00DE4573" w:rsidRPr="00B46796" w:rsidRDefault="00DE4573" w:rsidP="004A53BE">
            <w:pPr>
              <w:jc w:val="both"/>
              <w:rPr>
                <w:rFonts w:cs="Times New Roman"/>
                <w:i/>
                <w:szCs w:val="28"/>
              </w:rPr>
            </w:pPr>
          </w:p>
        </w:tc>
        <w:tc>
          <w:tcPr>
            <w:tcW w:w="1417" w:type="dxa"/>
          </w:tcPr>
          <w:p w:rsidR="00DE4573" w:rsidRPr="00B46796" w:rsidRDefault="00DE4573" w:rsidP="004A53BE">
            <w:pPr>
              <w:jc w:val="both"/>
              <w:rPr>
                <w:rFonts w:cs="Times New Roman"/>
                <w:i/>
                <w:szCs w:val="28"/>
              </w:rPr>
            </w:pPr>
          </w:p>
        </w:tc>
        <w:tc>
          <w:tcPr>
            <w:tcW w:w="851" w:type="dxa"/>
          </w:tcPr>
          <w:p w:rsidR="00DE4573" w:rsidRPr="00B46796" w:rsidRDefault="00DE4573" w:rsidP="004A53BE">
            <w:pPr>
              <w:jc w:val="both"/>
              <w:rPr>
                <w:rFonts w:cs="Times New Roman"/>
                <w:i/>
                <w:szCs w:val="28"/>
              </w:rPr>
            </w:pPr>
          </w:p>
        </w:tc>
        <w:tc>
          <w:tcPr>
            <w:tcW w:w="1417" w:type="dxa"/>
          </w:tcPr>
          <w:p w:rsidR="00DE4573" w:rsidRPr="00B46796" w:rsidRDefault="00DE4573" w:rsidP="004A53BE">
            <w:pPr>
              <w:jc w:val="both"/>
              <w:rPr>
                <w:rFonts w:cs="Times New Roman"/>
                <w:i/>
                <w:szCs w:val="28"/>
              </w:rPr>
            </w:pPr>
          </w:p>
        </w:tc>
        <w:tc>
          <w:tcPr>
            <w:tcW w:w="1276" w:type="dxa"/>
          </w:tcPr>
          <w:p w:rsidR="00DE4573" w:rsidRPr="00B46796" w:rsidRDefault="00DE4573" w:rsidP="004A53BE">
            <w:pPr>
              <w:jc w:val="both"/>
              <w:rPr>
                <w:rFonts w:cs="Times New Roman"/>
                <w:i/>
                <w:szCs w:val="28"/>
              </w:rPr>
            </w:pPr>
          </w:p>
        </w:tc>
        <w:tc>
          <w:tcPr>
            <w:tcW w:w="1134" w:type="dxa"/>
          </w:tcPr>
          <w:p w:rsidR="00DE4573" w:rsidRPr="00B46796" w:rsidRDefault="00DE4573" w:rsidP="004A53BE">
            <w:pPr>
              <w:jc w:val="both"/>
              <w:rPr>
                <w:rFonts w:cs="Times New Roman"/>
                <w:i/>
                <w:szCs w:val="28"/>
              </w:rPr>
            </w:pPr>
          </w:p>
        </w:tc>
        <w:tc>
          <w:tcPr>
            <w:tcW w:w="1418" w:type="dxa"/>
          </w:tcPr>
          <w:p w:rsidR="00DE4573" w:rsidRPr="00B46796" w:rsidRDefault="00DE4573" w:rsidP="004A53BE">
            <w:pPr>
              <w:jc w:val="both"/>
              <w:rPr>
                <w:rFonts w:cs="Times New Roman"/>
                <w:i/>
                <w:szCs w:val="28"/>
              </w:rPr>
            </w:pPr>
          </w:p>
        </w:tc>
        <w:tc>
          <w:tcPr>
            <w:tcW w:w="1371" w:type="dxa"/>
          </w:tcPr>
          <w:p w:rsidR="00DE4573" w:rsidRPr="00B46796" w:rsidRDefault="00DE4573" w:rsidP="004A53BE">
            <w:pPr>
              <w:jc w:val="both"/>
              <w:rPr>
                <w:rFonts w:cs="Times New Roman"/>
                <w:i/>
                <w:szCs w:val="28"/>
              </w:rPr>
            </w:pPr>
          </w:p>
        </w:tc>
        <w:tc>
          <w:tcPr>
            <w:tcW w:w="2110" w:type="dxa"/>
          </w:tcPr>
          <w:p w:rsidR="00DE4573" w:rsidRPr="00B46796" w:rsidRDefault="00DE4573" w:rsidP="004A53BE">
            <w:pPr>
              <w:jc w:val="both"/>
              <w:rPr>
                <w:rFonts w:cs="Times New Roman"/>
                <w:i/>
                <w:szCs w:val="28"/>
              </w:rPr>
            </w:pPr>
          </w:p>
        </w:tc>
      </w:tr>
      <w:tr w:rsidR="00B46796" w:rsidRPr="00B46796" w:rsidTr="00CB057E">
        <w:tc>
          <w:tcPr>
            <w:tcW w:w="817" w:type="dxa"/>
          </w:tcPr>
          <w:p w:rsidR="00DE4573" w:rsidRPr="00B46796" w:rsidRDefault="00CB057E" w:rsidP="00CB057E">
            <w:pPr>
              <w:jc w:val="center"/>
              <w:rPr>
                <w:rFonts w:cs="Times New Roman"/>
                <w:i/>
                <w:szCs w:val="28"/>
              </w:rPr>
            </w:pPr>
            <w:r w:rsidRPr="00B46796">
              <w:rPr>
                <w:rFonts w:cs="Times New Roman"/>
                <w:i/>
                <w:szCs w:val="28"/>
              </w:rPr>
              <w:t>n</w:t>
            </w:r>
          </w:p>
        </w:tc>
        <w:tc>
          <w:tcPr>
            <w:tcW w:w="1701" w:type="dxa"/>
          </w:tcPr>
          <w:p w:rsidR="00DE4573" w:rsidRPr="00B46796" w:rsidRDefault="00DE4573" w:rsidP="004A53BE">
            <w:pPr>
              <w:jc w:val="both"/>
              <w:rPr>
                <w:rFonts w:cs="Times New Roman"/>
                <w:i/>
                <w:szCs w:val="28"/>
              </w:rPr>
            </w:pPr>
          </w:p>
        </w:tc>
        <w:tc>
          <w:tcPr>
            <w:tcW w:w="1276" w:type="dxa"/>
          </w:tcPr>
          <w:p w:rsidR="00DE4573" w:rsidRPr="00B46796" w:rsidRDefault="00DE4573" w:rsidP="004A53BE">
            <w:pPr>
              <w:jc w:val="both"/>
              <w:rPr>
                <w:rFonts w:cs="Times New Roman"/>
                <w:i/>
                <w:szCs w:val="28"/>
              </w:rPr>
            </w:pPr>
          </w:p>
        </w:tc>
        <w:tc>
          <w:tcPr>
            <w:tcW w:w="1417" w:type="dxa"/>
          </w:tcPr>
          <w:p w:rsidR="00DE4573" w:rsidRPr="00B46796" w:rsidRDefault="00DE4573" w:rsidP="004A53BE">
            <w:pPr>
              <w:jc w:val="both"/>
              <w:rPr>
                <w:rFonts w:cs="Times New Roman"/>
                <w:i/>
                <w:szCs w:val="28"/>
              </w:rPr>
            </w:pPr>
          </w:p>
        </w:tc>
        <w:tc>
          <w:tcPr>
            <w:tcW w:w="851" w:type="dxa"/>
          </w:tcPr>
          <w:p w:rsidR="00DE4573" w:rsidRPr="00B46796" w:rsidRDefault="00DE4573" w:rsidP="004A53BE">
            <w:pPr>
              <w:jc w:val="both"/>
              <w:rPr>
                <w:rFonts w:cs="Times New Roman"/>
                <w:i/>
                <w:szCs w:val="28"/>
              </w:rPr>
            </w:pPr>
          </w:p>
        </w:tc>
        <w:tc>
          <w:tcPr>
            <w:tcW w:w="1417" w:type="dxa"/>
          </w:tcPr>
          <w:p w:rsidR="00DE4573" w:rsidRPr="00B46796" w:rsidRDefault="00DE4573" w:rsidP="004A53BE">
            <w:pPr>
              <w:jc w:val="both"/>
              <w:rPr>
                <w:rFonts w:cs="Times New Roman"/>
                <w:i/>
                <w:szCs w:val="28"/>
              </w:rPr>
            </w:pPr>
          </w:p>
        </w:tc>
        <w:tc>
          <w:tcPr>
            <w:tcW w:w="1276" w:type="dxa"/>
          </w:tcPr>
          <w:p w:rsidR="00DE4573" w:rsidRPr="00B46796" w:rsidRDefault="00DE4573" w:rsidP="004A53BE">
            <w:pPr>
              <w:jc w:val="both"/>
              <w:rPr>
                <w:rFonts w:cs="Times New Roman"/>
                <w:i/>
                <w:szCs w:val="28"/>
              </w:rPr>
            </w:pPr>
          </w:p>
        </w:tc>
        <w:tc>
          <w:tcPr>
            <w:tcW w:w="1134" w:type="dxa"/>
          </w:tcPr>
          <w:p w:rsidR="00DE4573" w:rsidRPr="00B46796" w:rsidRDefault="00DE4573" w:rsidP="004A53BE">
            <w:pPr>
              <w:jc w:val="both"/>
              <w:rPr>
                <w:rFonts w:cs="Times New Roman"/>
                <w:i/>
                <w:szCs w:val="28"/>
              </w:rPr>
            </w:pPr>
          </w:p>
        </w:tc>
        <w:tc>
          <w:tcPr>
            <w:tcW w:w="1418" w:type="dxa"/>
          </w:tcPr>
          <w:p w:rsidR="00DE4573" w:rsidRPr="00B46796" w:rsidRDefault="00DE4573" w:rsidP="004A53BE">
            <w:pPr>
              <w:jc w:val="both"/>
              <w:rPr>
                <w:rFonts w:cs="Times New Roman"/>
                <w:i/>
                <w:szCs w:val="28"/>
              </w:rPr>
            </w:pPr>
          </w:p>
        </w:tc>
        <w:tc>
          <w:tcPr>
            <w:tcW w:w="1371" w:type="dxa"/>
          </w:tcPr>
          <w:p w:rsidR="00DE4573" w:rsidRPr="00B46796" w:rsidRDefault="00DE4573" w:rsidP="004A53BE">
            <w:pPr>
              <w:jc w:val="both"/>
              <w:rPr>
                <w:rFonts w:cs="Times New Roman"/>
                <w:i/>
                <w:szCs w:val="28"/>
              </w:rPr>
            </w:pPr>
          </w:p>
        </w:tc>
        <w:tc>
          <w:tcPr>
            <w:tcW w:w="2110" w:type="dxa"/>
          </w:tcPr>
          <w:p w:rsidR="00DE4573" w:rsidRPr="00B46796" w:rsidRDefault="00DE4573" w:rsidP="004A53BE">
            <w:pPr>
              <w:jc w:val="both"/>
              <w:rPr>
                <w:rFonts w:cs="Times New Roman"/>
                <w:i/>
                <w:szCs w:val="28"/>
              </w:rPr>
            </w:pPr>
          </w:p>
        </w:tc>
      </w:tr>
      <w:tr w:rsidR="00B46796" w:rsidRPr="00B46796" w:rsidTr="00CB057E">
        <w:tc>
          <w:tcPr>
            <w:tcW w:w="817" w:type="dxa"/>
          </w:tcPr>
          <w:p w:rsidR="00CB057E" w:rsidRPr="00B46796" w:rsidRDefault="00CB057E" w:rsidP="00CB057E">
            <w:pPr>
              <w:jc w:val="center"/>
              <w:rPr>
                <w:rFonts w:cs="Times New Roman"/>
                <w:i/>
                <w:szCs w:val="28"/>
              </w:rPr>
            </w:pPr>
          </w:p>
        </w:tc>
        <w:tc>
          <w:tcPr>
            <w:tcW w:w="1701" w:type="dxa"/>
          </w:tcPr>
          <w:p w:rsidR="00CB057E" w:rsidRPr="00B46796" w:rsidRDefault="00CB057E" w:rsidP="004A53BE">
            <w:pPr>
              <w:jc w:val="both"/>
              <w:rPr>
                <w:rFonts w:cs="Times New Roman"/>
                <w:b/>
                <w:szCs w:val="28"/>
              </w:rPr>
            </w:pPr>
            <w:r w:rsidRPr="00B46796">
              <w:rPr>
                <w:rFonts w:cs="Times New Roman"/>
                <w:b/>
                <w:szCs w:val="28"/>
              </w:rPr>
              <w:t>Tổng cộng</w:t>
            </w:r>
          </w:p>
        </w:tc>
        <w:tc>
          <w:tcPr>
            <w:tcW w:w="1276" w:type="dxa"/>
          </w:tcPr>
          <w:p w:rsidR="00CB057E" w:rsidRPr="00B46796" w:rsidRDefault="00CB057E" w:rsidP="004A53BE">
            <w:pPr>
              <w:jc w:val="both"/>
              <w:rPr>
                <w:rFonts w:cs="Times New Roman"/>
                <w:i/>
                <w:szCs w:val="28"/>
              </w:rPr>
            </w:pPr>
          </w:p>
        </w:tc>
        <w:tc>
          <w:tcPr>
            <w:tcW w:w="1417" w:type="dxa"/>
          </w:tcPr>
          <w:p w:rsidR="00CB057E" w:rsidRPr="00B46796" w:rsidRDefault="00CB057E" w:rsidP="004A53BE">
            <w:pPr>
              <w:jc w:val="both"/>
              <w:rPr>
                <w:rFonts w:cs="Times New Roman"/>
                <w:i/>
                <w:szCs w:val="28"/>
              </w:rPr>
            </w:pPr>
          </w:p>
        </w:tc>
        <w:tc>
          <w:tcPr>
            <w:tcW w:w="851" w:type="dxa"/>
          </w:tcPr>
          <w:p w:rsidR="00CB057E" w:rsidRPr="00B46796" w:rsidRDefault="00CB057E" w:rsidP="004A53BE">
            <w:pPr>
              <w:jc w:val="both"/>
              <w:rPr>
                <w:rFonts w:cs="Times New Roman"/>
                <w:i/>
                <w:szCs w:val="28"/>
              </w:rPr>
            </w:pPr>
          </w:p>
        </w:tc>
        <w:tc>
          <w:tcPr>
            <w:tcW w:w="1417" w:type="dxa"/>
          </w:tcPr>
          <w:p w:rsidR="00CB057E" w:rsidRPr="00B46796" w:rsidRDefault="00CB057E" w:rsidP="004A53BE">
            <w:pPr>
              <w:jc w:val="both"/>
              <w:rPr>
                <w:rFonts w:cs="Times New Roman"/>
                <w:i/>
                <w:szCs w:val="28"/>
              </w:rPr>
            </w:pPr>
          </w:p>
        </w:tc>
        <w:tc>
          <w:tcPr>
            <w:tcW w:w="1276" w:type="dxa"/>
          </w:tcPr>
          <w:p w:rsidR="00CB057E" w:rsidRPr="00B46796" w:rsidRDefault="00CB057E" w:rsidP="004A53BE">
            <w:pPr>
              <w:jc w:val="both"/>
              <w:rPr>
                <w:rFonts w:cs="Times New Roman"/>
                <w:i/>
                <w:szCs w:val="28"/>
              </w:rPr>
            </w:pPr>
          </w:p>
        </w:tc>
        <w:tc>
          <w:tcPr>
            <w:tcW w:w="1134" w:type="dxa"/>
          </w:tcPr>
          <w:p w:rsidR="00CB057E" w:rsidRPr="00B46796" w:rsidRDefault="00CB057E" w:rsidP="004A53BE">
            <w:pPr>
              <w:jc w:val="both"/>
              <w:rPr>
                <w:rFonts w:cs="Times New Roman"/>
                <w:i/>
                <w:szCs w:val="28"/>
              </w:rPr>
            </w:pPr>
          </w:p>
        </w:tc>
        <w:tc>
          <w:tcPr>
            <w:tcW w:w="1418" w:type="dxa"/>
          </w:tcPr>
          <w:p w:rsidR="00CB057E" w:rsidRPr="00B46796" w:rsidRDefault="00CB057E" w:rsidP="004A53BE">
            <w:pPr>
              <w:jc w:val="both"/>
              <w:rPr>
                <w:rFonts w:cs="Times New Roman"/>
                <w:i/>
                <w:szCs w:val="28"/>
              </w:rPr>
            </w:pPr>
          </w:p>
        </w:tc>
        <w:tc>
          <w:tcPr>
            <w:tcW w:w="1371" w:type="dxa"/>
          </w:tcPr>
          <w:p w:rsidR="00CB057E" w:rsidRPr="00B46796" w:rsidRDefault="00CB057E" w:rsidP="004A53BE">
            <w:pPr>
              <w:jc w:val="both"/>
              <w:rPr>
                <w:rFonts w:cs="Times New Roman"/>
                <w:i/>
                <w:szCs w:val="28"/>
              </w:rPr>
            </w:pPr>
          </w:p>
        </w:tc>
        <w:tc>
          <w:tcPr>
            <w:tcW w:w="2110" w:type="dxa"/>
          </w:tcPr>
          <w:p w:rsidR="00CB057E" w:rsidRPr="00B46796" w:rsidRDefault="00CB057E" w:rsidP="004A53BE">
            <w:pPr>
              <w:jc w:val="both"/>
              <w:rPr>
                <w:rFonts w:cs="Times New Roman"/>
                <w:i/>
                <w:szCs w:val="28"/>
              </w:rPr>
            </w:pPr>
          </w:p>
        </w:tc>
      </w:tr>
    </w:tbl>
    <w:p w:rsidR="00510639" w:rsidRPr="00B46796" w:rsidRDefault="00510639" w:rsidP="00504D3C">
      <w:pPr>
        <w:pStyle w:val="NormalWeb"/>
        <w:shd w:val="clear" w:color="auto" w:fill="FFFFFF"/>
        <w:spacing w:before="120" w:beforeAutospacing="0" w:after="120" w:afterAutospacing="0" w:line="234" w:lineRule="atLeast"/>
        <w:jc w:val="both"/>
        <w:rPr>
          <w:sz w:val="28"/>
          <w:szCs w:val="28"/>
        </w:rPr>
      </w:pPr>
      <w:r w:rsidRPr="00B46796">
        <w:rPr>
          <w:sz w:val="28"/>
          <w:szCs w:val="28"/>
        </w:rPr>
        <w:t>2. Đơn giá</w:t>
      </w:r>
      <w:bookmarkStart w:id="0" w:name="_GoBack"/>
      <w:bookmarkEnd w:id="0"/>
      <w:r w:rsidRPr="00B46796">
        <w:rPr>
          <w:sz w:val="28"/>
          <w:szCs w:val="28"/>
        </w:rPr>
        <w:t xml:space="preserve"> trên báo giá đã bao gồm thuế VAT, chi phí vận chuyển và các chi phí dịch vụ liên quan.</w:t>
      </w:r>
    </w:p>
    <w:p w:rsidR="00504D3C" w:rsidRPr="00504D3C" w:rsidRDefault="00510639" w:rsidP="00A0242A">
      <w:pPr>
        <w:pStyle w:val="NormalWeb"/>
        <w:widowControl w:val="0"/>
        <w:shd w:val="clear" w:color="auto" w:fill="FFFFFF"/>
        <w:spacing w:before="120" w:beforeAutospacing="0" w:after="120" w:afterAutospacing="0" w:line="234" w:lineRule="atLeast"/>
        <w:jc w:val="both"/>
        <w:rPr>
          <w:color w:val="000000"/>
          <w:sz w:val="28"/>
          <w:szCs w:val="28"/>
        </w:rPr>
      </w:pPr>
      <w:r>
        <w:rPr>
          <w:color w:val="000000"/>
          <w:sz w:val="28"/>
          <w:szCs w:val="28"/>
        </w:rPr>
        <w:t>3</w:t>
      </w:r>
      <w:r w:rsidR="00504D3C" w:rsidRPr="00504D3C">
        <w:rPr>
          <w:color w:val="000000"/>
          <w:sz w:val="28"/>
          <w:szCs w:val="28"/>
        </w:rPr>
        <w:t>. Báo giá này có hiệu lực trong vòng: Tối thiểu 90 ngày, k</w:t>
      </w:r>
      <w:r>
        <w:rPr>
          <w:color w:val="000000"/>
          <w:sz w:val="28"/>
          <w:szCs w:val="28"/>
        </w:rPr>
        <w:t>ể từ ngày 12 tháng 11 năm 2024.</w:t>
      </w:r>
    </w:p>
    <w:p w:rsidR="00504D3C" w:rsidRPr="00504D3C" w:rsidRDefault="00510639" w:rsidP="00504D3C">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lastRenderedPageBreak/>
        <w:t>4</w:t>
      </w:r>
      <w:r w:rsidR="00504D3C" w:rsidRPr="00504D3C">
        <w:rPr>
          <w:color w:val="000000"/>
          <w:sz w:val="28"/>
          <w:szCs w:val="28"/>
        </w:rPr>
        <w:t>. Chúng tôi cam kết:</w:t>
      </w:r>
    </w:p>
    <w:p w:rsidR="00504D3C" w:rsidRPr="00504D3C" w:rsidRDefault="00504D3C" w:rsidP="00504D3C">
      <w:pPr>
        <w:pStyle w:val="NormalWeb"/>
        <w:shd w:val="clear" w:color="auto" w:fill="FFFFFF"/>
        <w:spacing w:before="120" w:beforeAutospacing="0" w:after="120" w:afterAutospacing="0" w:line="234" w:lineRule="atLeast"/>
        <w:jc w:val="both"/>
        <w:rPr>
          <w:color w:val="000000"/>
          <w:sz w:val="28"/>
          <w:szCs w:val="28"/>
        </w:rPr>
      </w:pPr>
      <w:r w:rsidRPr="00504D3C">
        <w:rPr>
          <w:color w:val="000000"/>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504D3C" w:rsidRPr="00504D3C" w:rsidRDefault="00504D3C" w:rsidP="00504D3C">
      <w:pPr>
        <w:pStyle w:val="NormalWeb"/>
        <w:shd w:val="clear" w:color="auto" w:fill="FFFFFF"/>
        <w:spacing w:before="120" w:beforeAutospacing="0" w:after="120" w:afterAutospacing="0" w:line="234" w:lineRule="atLeast"/>
        <w:jc w:val="both"/>
        <w:rPr>
          <w:color w:val="000000"/>
          <w:sz w:val="28"/>
          <w:szCs w:val="28"/>
        </w:rPr>
      </w:pPr>
      <w:r w:rsidRPr="00504D3C">
        <w:rPr>
          <w:color w:val="000000"/>
          <w:sz w:val="28"/>
          <w:szCs w:val="28"/>
        </w:rPr>
        <w:t>- Giá trị của các thiết bị y tế nêu trong báo giá là phù hợp, không vi phạm quy định của pháp luật về cạnh tranh, bán phá giá.</w:t>
      </w:r>
    </w:p>
    <w:p w:rsidR="00504D3C" w:rsidRDefault="00504D3C" w:rsidP="00504D3C">
      <w:pPr>
        <w:pStyle w:val="NormalWeb"/>
        <w:shd w:val="clear" w:color="auto" w:fill="FFFFFF"/>
        <w:spacing w:before="120" w:beforeAutospacing="0" w:after="120" w:afterAutospacing="0" w:line="234" w:lineRule="atLeast"/>
        <w:jc w:val="both"/>
        <w:rPr>
          <w:color w:val="000000"/>
          <w:sz w:val="28"/>
          <w:szCs w:val="28"/>
        </w:rPr>
      </w:pPr>
      <w:r w:rsidRPr="00504D3C">
        <w:rPr>
          <w:color w:val="000000"/>
          <w:sz w:val="28"/>
          <w:szCs w:val="28"/>
        </w:rPr>
        <w:t>- Những thông tin nêu trong báo giá là trung thực.</w:t>
      </w:r>
    </w:p>
    <w:p w:rsidR="00A0242A" w:rsidRDefault="00A0242A" w:rsidP="00504D3C">
      <w:pPr>
        <w:pStyle w:val="NormalWeb"/>
        <w:shd w:val="clear" w:color="auto" w:fill="FFFFFF"/>
        <w:spacing w:before="120" w:beforeAutospacing="0" w:after="120" w:afterAutospacing="0" w:line="234" w:lineRule="atLeast"/>
        <w:jc w:val="both"/>
        <w:rPr>
          <w:color w:val="000000"/>
          <w:sz w:val="28"/>
          <w:szCs w:val="28"/>
        </w:rPr>
      </w:pPr>
    </w:p>
    <w:p w:rsidR="00CB057E" w:rsidRPr="002E0B9E" w:rsidRDefault="00CB057E" w:rsidP="00CB057E">
      <w:pPr>
        <w:pStyle w:val="NormalWeb"/>
        <w:shd w:val="clear" w:color="auto" w:fill="FFFFFF"/>
        <w:spacing w:before="120" w:beforeAutospacing="0" w:after="120" w:afterAutospacing="0" w:line="234" w:lineRule="atLeast"/>
        <w:ind w:left="9639"/>
        <w:jc w:val="both"/>
        <w:rPr>
          <w:i/>
          <w:color w:val="000000" w:themeColor="text1"/>
          <w:sz w:val="28"/>
          <w:szCs w:val="28"/>
        </w:rPr>
      </w:pPr>
      <w:r w:rsidRPr="002E0B9E">
        <w:rPr>
          <w:i/>
          <w:color w:val="000000" w:themeColor="text1"/>
          <w:sz w:val="28"/>
          <w:szCs w:val="28"/>
        </w:rPr>
        <w:t>.….., ngày.….. tháng…… năm 2024</w:t>
      </w:r>
    </w:p>
    <w:p w:rsidR="00CB057E" w:rsidRPr="002E0B9E" w:rsidRDefault="00CB057E" w:rsidP="00CB057E">
      <w:pPr>
        <w:pStyle w:val="NormalWeb"/>
        <w:shd w:val="clear" w:color="auto" w:fill="FFFFFF"/>
        <w:spacing w:before="120" w:beforeAutospacing="0" w:after="120" w:afterAutospacing="0" w:line="234" w:lineRule="atLeast"/>
        <w:jc w:val="right"/>
        <w:rPr>
          <w:b/>
          <w:color w:val="000000" w:themeColor="text1"/>
          <w:sz w:val="28"/>
          <w:szCs w:val="28"/>
        </w:rPr>
      </w:pPr>
      <w:r w:rsidRPr="002E0B9E">
        <w:rPr>
          <w:b/>
          <w:color w:val="000000" w:themeColor="text1"/>
          <w:sz w:val="28"/>
          <w:szCs w:val="28"/>
        </w:rPr>
        <w:t>Đại diện hợp pháp của hãng sản xuất, nhà cung cấp</w:t>
      </w:r>
    </w:p>
    <w:p w:rsidR="00CB057E" w:rsidRPr="002E0B9E" w:rsidRDefault="00CB057E" w:rsidP="001B0351">
      <w:pPr>
        <w:pStyle w:val="NormalWeb"/>
        <w:shd w:val="clear" w:color="auto" w:fill="FFFFFF"/>
        <w:spacing w:before="120" w:beforeAutospacing="0" w:after="120" w:afterAutospacing="0" w:line="234" w:lineRule="atLeast"/>
        <w:ind w:left="10348"/>
        <w:jc w:val="both"/>
        <w:rPr>
          <w:color w:val="000000" w:themeColor="text1"/>
          <w:sz w:val="28"/>
          <w:szCs w:val="28"/>
        </w:rPr>
      </w:pPr>
      <w:r w:rsidRPr="002E0B9E">
        <w:rPr>
          <w:color w:val="000000" w:themeColor="text1"/>
          <w:sz w:val="28"/>
          <w:szCs w:val="28"/>
        </w:rPr>
        <w:t>(Ký tên, đóng dấu(nếu có))</w:t>
      </w:r>
    </w:p>
    <w:p w:rsidR="004A53BE" w:rsidRPr="00CB057E" w:rsidRDefault="004A53BE" w:rsidP="00504D3C">
      <w:pPr>
        <w:pStyle w:val="NormalWeb"/>
        <w:shd w:val="clear" w:color="auto" w:fill="FFFFFF"/>
        <w:spacing w:before="120" w:beforeAutospacing="0" w:after="120" w:afterAutospacing="0" w:line="234" w:lineRule="atLeast"/>
        <w:rPr>
          <w:color w:val="FF0000"/>
          <w:sz w:val="28"/>
          <w:szCs w:val="28"/>
        </w:rPr>
      </w:pPr>
    </w:p>
    <w:sectPr w:rsidR="004A53BE" w:rsidRPr="00CB057E" w:rsidSect="00A0242A">
      <w:headerReference w:type="default" r:id="rId7"/>
      <w:pgSz w:w="16840" w:h="11907" w:orient="landscape" w:code="9"/>
      <w:pgMar w:top="1134" w:right="1134" w:bottom="1134" w:left="1134" w:header="28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779" w:rsidRDefault="00095779" w:rsidP="00510639">
      <w:pPr>
        <w:spacing w:after="0" w:line="240" w:lineRule="auto"/>
      </w:pPr>
      <w:r>
        <w:separator/>
      </w:r>
    </w:p>
  </w:endnote>
  <w:endnote w:type="continuationSeparator" w:id="0">
    <w:p w:rsidR="00095779" w:rsidRDefault="00095779" w:rsidP="0051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779" w:rsidRDefault="00095779" w:rsidP="00510639">
      <w:pPr>
        <w:spacing w:after="0" w:line="240" w:lineRule="auto"/>
      </w:pPr>
      <w:r>
        <w:separator/>
      </w:r>
    </w:p>
  </w:footnote>
  <w:footnote w:type="continuationSeparator" w:id="0">
    <w:p w:rsidR="00095779" w:rsidRDefault="00095779" w:rsidP="00510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920888"/>
      <w:docPartObj>
        <w:docPartGallery w:val="Page Numbers (Top of Page)"/>
        <w:docPartUnique/>
      </w:docPartObj>
    </w:sdtPr>
    <w:sdtEndPr>
      <w:rPr>
        <w:noProof/>
      </w:rPr>
    </w:sdtEndPr>
    <w:sdtContent>
      <w:p w:rsidR="00A0242A" w:rsidRDefault="00A0242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0242A" w:rsidRDefault="00A024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3BE"/>
    <w:rsid w:val="00095779"/>
    <w:rsid w:val="001B0351"/>
    <w:rsid w:val="002162E7"/>
    <w:rsid w:val="00297A6D"/>
    <w:rsid w:val="002E0B9E"/>
    <w:rsid w:val="003A1866"/>
    <w:rsid w:val="004A53BE"/>
    <w:rsid w:val="004F50B8"/>
    <w:rsid w:val="00504D3C"/>
    <w:rsid w:val="00510639"/>
    <w:rsid w:val="005B6B94"/>
    <w:rsid w:val="006479B2"/>
    <w:rsid w:val="00700473"/>
    <w:rsid w:val="00A0242A"/>
    <w:rsid w:val="00B46796"/>
    <w:rsid w:val="00BF21E3"/>
    <w:rsid w:val="00CB057E"/>
    <w:rsid w:val="00DE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71858"/>
  <w15:docId w15:val="{78A666A2-E877-4532-9A17-FAC9DF4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3BE"/>
    <w:pPr>
      <w:ind w:left="720"/>
      <w:contextualSpacing/>
    </w:pPr>
  </w:style>
  <w:style w:type="table" w:styleId="TableGrid">
    <w:name w:val="Table Grid"/>
    <w:basedOn w:val="TableNormal"/>
    <w:uiPriority w:val="39"/>
    <w:rsid w:val="004A5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4D3C"/>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510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639"/>
  </w:style>
  <w:style w:type="paragraph" w:styleId="Footer">
    <w:name w:val="footer"/>
    <w:basedOn w:val="Normal"/>
    <w:link w:val="FooterChar"/>
    <w:uiPriority w:val="99"/>
    <w:unhideWhenUsed/>
    <w:rsid w:val="00510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8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1DAA8B5-1DC3-4AD7-B7D3-AAD885748033}">
  <ds:schemaRefs>
    <ds:schemaRef ds:uri="http://schemas.openxmlformats.org/officeDocument/2006/bibliography"/>
  </ds:schemaRefs>
</ds:datastoreItem>
</file>

<file path=customXml/itemProps2.xml><?xml version="1.0" encoding="utf-8"?>
<ds:datastoreItem xmlns:ds="http://schemas.openxmlformats.org/officeDocument/2006/customXml" ds:itemID="{7D90A8CA-4AB6-4046-A3F2-5163453B34B0}"/>
</file>

<file path=customXml/itemProps3.xml><?xml version="1.0" encoding="utf-8"?>
<ds:datastoreItem xmlns:ds="http://schemas.openxmlformats.org/officeDocument/2006/customXml" ds:itemID="{CD81AB00-0E6D-4BC4-9360-65A161B5E9DE}"/>
</file>

<file path=customXml/itemProps4.xml><?xml version="1.0" encoding="utf-8"?>
<ds:datastoreItem xmlns:ds="http://schemas.openxmlformats.org/officeDocument/2006/customXml" ds:itemID="{B8F9C483-223E-48E5-BE99-44EAEADC843A}"/>
</file>

<file path=docProps/app.xml><?xml version="1.0" encoding="utf-8"?>
<Properties xmlns="http://schemas.openxmlformats.org/officeDocument/2006/extended-properties" xmlns:vt="http://schemas.openxmlformats.org/officeDocument/2006/docPropsVTypes">
  <Template>Normal.dotm</Template>
  <TotalTime>68</TotalTime>
  <Pages>2</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2024-11-01T03:32:00Z</dcterms:created>
  <dcterms:modified xsi:type="dcterms:W3CDTF">2024-11-02T08:04:00Z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